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83" w:rsidRDefault="007D3383" w:rsidP="007D3383">
      <w:pPr>
        <w:pStyle w:val="Titel"/>
        <w:jc w:val="center"/>
        <w:rPr>
          <w:b/>
          <w:u w:val="single"/>
        </w:rPr>
      </w:pPr>
      <w:bookmarkStart w:id="0" w:name="_Toc476060005"/>
      <w:r w:rsidRPr="007D3383">
        <w:rPr>
          <w:b/>
          <w:noProof/>
          <w:u w:val="single"/>
          <w:lang w:eastAsia="nl-NL"/>
        </w:rPr>
        <w:drawing>
          <wp:anchor distT="0" distB="0" distL="114300" distR="114300" simplePos="0" relativeHeight="251663360" behindDoc="0" locked="0" layoutInCell="1" allowOverlap="1" wp14:anchorId="2AAFC7D5" wp14:editId="3491EEA7">
            <wp:simplePos x="895350" y="895350"/>
            <wp:positionH relativeFrom="margin">
              <wp:align>center</wp:align>
            </wp:positionH>
            <wp:positionV relativeFrom="margin">
              <wp:align>center</wp:align>
            </wp:positionV>
            <wp:extent cx="5648325" cy="2543175"/>
            <wp:effectExtent l="0" t="0" r="9525" b="9525"/>
            <wp:wrapSquare wrapText="bothSides"/>
            <wp:docPr id="3" name="Afbeelding 3" descr="https://s14-eu5.ixquick.com/cgi-bin/serveimage?url=https%3A%2F%2Fcdn.pixabay.com%2Fphoto%2F2016%2F04%2F18%2F14%2F09%2Fnumbers-1336520_960_720.jpg&amp;sp=68ca1908ac354a21a4bc9ccb39d34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high-res" descr="https://s14-eu5.ixquick.com/cgi-bin/serveimage?url=https%3A%2F%2Fcdn.pixabay.com%2Fphoto%2F2016%2F04%2F18%2F14%2F09%2Fnumbers-1336520_960_720.jpg&amp;sp=68ca1908ac354a21a4bc9ccb39d34a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2543175"/>
                    </a:xfrm>
                    <a:prstGeom prst="rect">
                      <a:avLst/>
                    </a:prstGeom>
                    <a:noFill/>
                    <a:ln>
                      <a:noFill/>
                    </a:ln>
                  </pic:spPr>
                </pic:pic>
              </a:graphicData>
            </a:graphic>
          </wp:anchor>
        </w:drawing>
      </w:r>
      <w:r w:rsidRPr="007D3383">
        <w:rPr>
          <w:b/>
          <w:u w:val="single"/>
        </w:rPr>
        <w:t>Oefenen met paginanummers</w:t>
      </w:r>
    </w:p>
    <w:p w:rsidR="007D3383" w:rsidRDefault="007D3383" w:rsidP="007D3383">
      <w:pPr>
        <w:rPr>
          <w:rFonts w:asciiTheme="majorHAnsi" w:eastAsiaTheme="majorEastAsia" w:hAnsiTheme="majorHAnsi" w:cstheme="majorBidi"/>
          <w:spacing w:val="-10"/>
          <w:kern w:val="28"/>
          <w:sz w:val="56"/>
          <w:szCs w:val="56"/>
        </w:rPr>
      </w:pPr>
      <w:r>
        <w:br w:type="page"/>
      </w:r>
    </w:p>
    <w:sdt>
      <w:sdtPr>
        <w:rPr>
          <w:rFonts w:asciiTheme="minorHAnsi" w:eastAsiaTheme="minorHAnsi" w:hAnsiTheme="minorHAnsi" w:cstheme="minorBidi"/>
          <w:color w:val="auto"/>
          <w:sz w:val="22"/>
          <w:szCs w:val="22"/>
          <w:lang w:eastAsia="en-US"/>
        </w:rPr>
        <w:id w:val="168221501"/>
        <w:docPartObj>
          <w:docPartGallery w:val="Table of Contents"/>
          <w:docPartUnique/>
        </w:docPartObj>
      </w:sdtPr>
      <w:sdtEndPr>
        <w:rPr>
          <w:b/>
          <w:bCs/>
        </w:rPr>
      </w:sdtEndPr>
      <w:sdtContent>
        <w:p w:rsidR="001A4EB8" w:rsidRDefault="001A4EB8">
          <w:pPr>
            <w:pStyle w:val="Kopvaninhoudsopgave"/>
          </w:pPr>
          <w:r>
            <w:t>Inhoudsopgave</w:t>
          </w:r>
        </w:p>
        <w:p w:rsidR="001A4EB8" w:rsidRPr="001A4EB8" w:rsidRDefault="001A4EB8" w:rsidP="001A4EB8">
          <w:pPr>
            <w:rPr>
              <w:lang w:eastAsia="nl-NL"/>
            </w:rPr>
          </w:pPr>
        </w:p>
        <w:p w:rsidR="001A4EB8" w:rsidRDefault="001A4EB8">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79775129" w:history="1">
            <w:r w:rsidRPr="003E1E5C">
              <w:rPr>
                <w:rStyle w:val="Hyperlink"/>
                <w:noProof/>
              </w:rPr>
              <w:t>Inleiding</w:t>
            </w:r>
            <w:r>
              <w:rPr>
                <w:noProof/>
                <w:webHidden/>
              </w:rPr>
              <w:tab/>
            </w:r>
            <w:r>
              <w:rPr>
                <w:noProof/>
                <w:webHidden/>
              </w:rPr>
              <w:fldChar w:fldCharType="begin"/>
            </w:r>
            <w:r>
              <w:rPr>
                <w:noProof/>
                <w:webHidden/>
              </w:rPr>
              <w:instrText xml:space="preserve"> PAGEREF _Toc479775129 \h </w:instrText>
            </w:r>
            <w:r>
              <w:rPr>
                <w:noProof/>
                <w:webHidden/>
              </w:rPr>
            </w:r>
            <w:r>
              <w:rPr>
                <w:noProof/>
                <w:webHidden/>
              </w:rPr>
              <w:fldChar w:fldCharType="separate"/>
            </w:r>
            <w:r>
              <w:rPr>
                <w:noProof/>
                <w:webHidden/>
              </w:rPr>
              <w:t>3</w:t>
            </w:r>
            <w:r>
              <w:rPr>
                <w:noProof/>
                <w:webHidden/>
              </w:rPr>
              <w:fldChar w:fldCharType="end"/>
            </w:r>
          </w:hyperlink>
        </w:p>
        <w:p w:rsidR="001A4EB8" w:rsidRDefault="004E2E3F">
          <w:pPr>
            <w:pStyle w:val="Inhopg1"/>
            <w:tabs>
              <w:tab w:val="right" w:leader="dot" w:pos="9062"/>
            </w:tabs>
            <w:rPr>
              <w:rFonts w:eastAsiaTheme="minorEastAsia"/>
              <w:noProof/>
              <w:lang w:eastAsia="nl-NL"/>
            </w:rPr>
          </w:pPr>
          <w:hyperlink w:anchor="_Toc479775130" w:history="1">
            <w:r w:rsidR="001A4EB8" w:rsidRPr="003E1E5C">
              <w:rPr>
                <w:rStyle w:val="Hyperlink"/>
                <w:noProof/>
              </w:rPr>
              <w:t>Hoofdstuk 1: Oefenen met sectie-einden</w:t>
            </w:r>
            <w:r w:rsidR="001A4EB8">
              <w:rPr>
                <w:noProof/>
                <w:webHidden/>
              </w:rPr>
              <w:tab/>
            </w:r>
            <w:r w:rsidR="001A4EB8">
              <w:rPr>
                <w:noProof/>
                <w:webHidden/>
              </w:rPr>
              <w:fldChar w:fldCharType="begin"/>
            </w:r>
            <w:r w:rsidR="001A4EB8">
              <w:rPr>
                <w:noProof/>
                <w:webHidden/>
              </w:rPr>
              <w:instrText xml:space="preserve"> PAGEREF _Toc479775130 \h </w:instrText>
            </w:r>
            <w:r w:rsidR="001A4EB8">
              <w:rPr>
                <w:noProof/>
                <w:webHidden/>
              </w:rPr>
            </w:r>
            <w:r w:rsidR="001A4EB8">
              <w:rPr>
                <w:noProof/>
                <w:webHidden/>
              </w:rPr>
              <w:fldChar w:fldCharType="separate"/>
            </w:r>
            <w:r w:rsidR="001A4EB8">
              <w:rPr>
                <w:noProof/>
                <w:webHidden/>
              </w:rPr>
              <w:t>4</w:t>
            </w:r>
            <w:r w:rsidR="001A4EB8">
              <w:rPr>
                <w:noProof/>
                <w:webHidden/>
              </w:rPr>
              <w:fldChar w:fldCharType="end"/>
            </w:r>
          </w:hyperlink>
        </w:p>
        <w:p w:rsidR="001A4EB8" w:rsidRDefault="004E2E3F">
          <w:pPr>
            <w:pStyle w:val="Inhopg1"/>
            <w:tabs>
              <w:tab w:val="right" w:leader="dot" w:pos="9062"/>
            </w:tabs>
            <w:rPr>
              <w:rFonts w:eastAsiaTheme="minorEastAsia"/>
              <w:noProof/>
              <w:lang w:eastAsia="nl-NL"/>
            </w:rPr>
          </w:pPr>
          <w:hyperlink w:anchor="_Toc479775131" w:history="1">
            <w:r w:rsidR="001A4EB8" w:rsidRPr="003E1E5C">
              <w:rPr>
                <w:rStyle w:val="Hyperlink"/>
                <w:noProof/>
                <w:lang w:eastAsia="nl-NL"/>
              </w:rPr>
              <w:t>Bronnen</w:t>
            </w:r>
            <w:r w:rsidR="001A4EB8">
              <w:rPr>
                <w:noProof/>
                <w:webHidden/>
              </w:rPr>
              <w:tab/>
            </w:r>
            <w:r w:rsidR="001A4EB8">
              <w:rPr>
                <w:noProof/>
                <w:webHidden/>
              </w:rPr>
              <w:fldChar w:fldCharType="begin"/>
            </w:r>
            <w:r w:rsidR="001A4EB8">
              <w:rPr>
                <w:noProof/>
                <w:webHidden/>
              </w:rPr>
              <w:instrText xml:space="preserve"> PAGEREF _Toc479775131 \h </w:instrText>
            </w:r>
            <w:r w:rsidR="001A4EB8">
              <w:rPr>
                <w:noProof/>
                <w:webHidden/>
              </w:rPr>
            </w:r>
            <w:r w:rsidR="001A4EB8">
              <w:rPr>
                <w:noProof/>
                <w:webHidden/>
              </w:rPr>
              <w:fldChar w:fldCharType="separate"/>
            </w:r>
            <w:r w:rsidR="001A4EB8">
              <w:rPr>
                <w:noProof/>
                <w:webHidden/>
              </w:rPr>
              <w:t>7</w:t>
            </w:r>
            <w:r w:rsidR="001A4EB8">
              <w:rPr>
                <w:noProof/>
                <w:webHidden/>
              </w:rPr>
              <w:fldChar w:fldCharType="end"/>
            </w:r>
          </w:hyperlink>
        </w:p>
        <w:p w:rsidR="001A4EB8" w:rsidRDefault="004E2E3F">
          <w:pPr>
            <w:pStyle w:val="Inhopg1"/>
            <w:tabs>
              <w:tab w:val="right" w:leader="dot" w:pos="9062"/>
            </w:tabs>
            <w:rPr>
              <w:rFonts w:eastAsiaTheme="minorEastAsia"/>
              <w:noProof/>
              <w:lang w:eastAsia="nl-NL"/>
            </w:rPr>
          </w:pPr>
          <w:hyperlink w:anchor="_Toc479775132" w:history="1">
            <w:r w:rsidR="001A4EB8" w:rsidRPr="003E1E5C">
              <w:rPr>
                <w:rStyle w:val="Hyperlink"/>
                <w:noProof/>
                <w:lang w:eastAsia="nl-NL"/>
              </w:rPr>
              <w:t>Dankwoord</w:t>
            </w:r>
            <w:r w:rsidR="001A4EB8">
              <w:rPr>
                <w:noProof/>
                <w:webHidden/>
              </w:rPr>
              <w:tab/>
            </w:r>
            <w:r w:rsidR="001A4EB8">
              <w:rPr>
                <w:noProof/>
                <w:webHidden/>
              </w:rPr>
              <w:fldChar w:fldCharType="begin"/>
            </w:r>
            <w:r w:rsidR="001A4EB8">
              <w:rPr>
                <w:noProof/>
                <w:webHidden/>
              </w:rPr>
              <w:instrText xml:space="preserve"> PAGEREF _Toc479775132 \h </w:instrText>
            </w:r>
            <w:r w:rsidR="001A4EB8">
              <w:rPr>
                <w:noProof/>
                <w:webHidden/>
              </w:rPr>
            </w:r>
            <w:r w:rsidR="001A4EB8">
              <w:rPr>
                <w:noProof/>
                <w:webHidden/>
              </w:rPr>
              <w:fldChar w:fldCharType="separate"/>
            </w:r>
            <w:r w:rsidR="001A4EB8">
              <w:rPr>
                <w:noProof/>
                <w:webHidden/>
              </w:rPr>
              <w:t>8</w:t>
            </w:r>
            <w:r w:rsidR="001A4EB8">
              <w:rPr>
                <w:noProof/>
                <w:webHidden/>
              </w:rPr>
              <w:fldChar w:fldCharType="end"/>
            </w:r>
          </w:hyperlink>
        </w:p>
        <w:p w:rsidR="001A4EB8" w:rsidRDefault="001A4EB8">
          <w:r>
            <w:rPr>
              <w:b/>
              <w:bCs/>
            </w:rPr>
            <w:fldChar w:fldCharType="end"/>
          </w:r>
        </w:p>
      </w:sdtContent>
    </w:sdt>
    <w:p w:rsidR="001A4EB8" w:rsidRDefault="001A4EB8" w:rsidP="007D3383">
      <w:pPr>
        <w:rPr>
          <w:b/>
          <w:sz w:val="32"/>
          <w:szCs w:val="32"/>
        </w:rPr>
      </w:pPr>
    </w:p>
    <w:p w:rsidR="001A4EB8" w:rsidRDefault="001A4EB8">
      <w:pPr>
        <w:spacing w:after="160" w:line="259" w:lineRule="auto"/>
        <w:rPr>
          <w:b/>
          <w:sz w:val="32"/>
          <w:szCs w:val="32"/>
        </w:rPr>
      </w:pPr>
      <w:r>
        <w:rPr>
          <w:b/>
          <w:sz w:val="32"/>
          <w:szCs w:val="32"/>
        </w:rPr>
        <w:br w:type="page"/>
      </w:r>
    </w:p>
    <w:p w:rsidR="001A4EB8" w:rsidRDefault="001A4EB8" w:rsidP="007D3383">
      <w:pPr>
        <w:rPr>
          <w:b/>
          <w:sz w:val="32"/>
          <w:szCs w:val="32"/>
        </w:rPr>
        <w:sectPr w:rsidR="001A4EB8">
          <w:pgSz w:w="11906" w:h="16838"/>
          <w:pgMar w:top="1417" w:right="1417" w:bottom="1417" w:left="1417" w:header="708" w:footer="708" w:gutter="0"/>
          <w:cols w:space="708"/>
          <w:docGrid w:linePitch="360"/>
        </w:sectPr>
      </w:pPr>
    </w:p>
    <w:p w:rsidR="007D3383" w:rsidRPr="007D3383" w:rsidRDefault="007D3383" w:rsidP="001A4EB8">
      <w:pPr>
        <w:pStyle w:val="Kop1"/>
      </w:pPr>
      <w:bookmarkStart w:id="1" w:name="_Toc479775129"/>
      <w:r w:rsidRPr="007D3383">
        <w:lastRenderedPageBreak/>
        <w:t>In</w:t>
      </w:r>
      <w:bookmarkStart w:id="2" w:name="_GoBack"/>
      <w:bookmarkEnd w:id="2"/>
      <w:r w:rsidRPr="007D3383">
        <w:t>leiding</w:t>
      </w:r>
      <w:bookmarkEnd w:id="1"/>
    </w:p>
    <w:p w:rsidR="007D3383" w:rsidRDefault="007D3383" w:rsidP="007D3383"/>
    <w:p w:rsidR="007D3383" w:rsidRDefault="007D3383" w:rsidP="007D3383">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7D3383" w:rsidRDefault="007D3383" w:rsidP="007D3383">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rsidR="007D3383" w:rsidRDefault="007D3383" w:rsidP="007D3383">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7D3383" w:rsidRDefault="007D3383" w:rsidP="007D3383">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8975A7" w:rsidRPr="008A2AEF" w:rsidRDefault="007D3383" w:rsidP="001A4EB8">
      <w:pPr>
        <w:pStyle w:val="Kop1"/>
      </w:pPr>
      <w:r w:rsidRPr="007D3383">
        <w:br w:type="page"/>
      </w:r>
      <w:bookmarkStart w:id="3" w:name="_Toc479775130"/>
      <w:r>
        <w:lastRenderedPageBreak/>
        <w:t xml:space="preserve">Hoofdstuk 1: </w:t>
      </w:r>
      <w:r w:rsidR="008975A7" w:rsidRPr="008A2AEF">
        <w:t>Oefenen met sectie-einden</w:t>
      </w:r>
      <w:bookmarkEnd w:id="0"/>
      <w:bookmarkEnd w:id="3"/>
    </w:p>
    <w:p w:rsidR="008975A7" w:rsidRPr="001F0B75" w:rsidRDefault="008975A7" w:rsidP="008975A7">
      <w:pPr>
        <w:rPr>
          <w:lang w:eastAsia="nl-NL"/>
        </w:rPr>
      </w:pPr>
    </w:p>
    <w:p w:rsidR="008975A7" w:rsidRDefault="008975A7" w:rsidP="008975A7">
      <w:pPr>
        <w:rPr>
          <w:lang w:eastAsia="nl-NL"/>
        </w:rPr>
      </w:pPr>
      <w:r w:rsidRPr="001F0B75">
        <w:rPr>
          <w:lang w:eastAsia="nl-NL"/>
        </w:rPr>
        <w:t xml:space="preserve">We gebruiken sectie-einden om de indeling of opmaak van een of meerdere pagina's in ons document te wijzigen. We kunnen bijvoorbeeld een deel van een pagina’s voorzien van één kolom, en een ander deel van diezelfde pagina met meerdere kolommen. </w:t>
      </w:r>
      <w:r>
        <w:rPr>
          <w:lang w:eastAsia="nl-NL"/>
        </w:rPr>
        <w:t xml:space="preserve"> Er wordt ook gebruik van gemaakt om een alternatieve nummering  of kop- en voettekst in te stellen</w:t>
      </w:r>
    </w:p>
    <w:p w:rsidR="008975A7" w:rsidRDefault="008975A7" w:rsidP="008975A7">
      <w:pPr>
        <w:rPr>
          <w:lang w:eastAsia="nl-NL"/>
        </w:rPr>
      </w:pPr>
    </w:p>
    <w:p w:rsidR="008975A7" w:rsidRPr="001F0B75" w:rsidRDefault="008975A7" w:rsidP="008975A7">
      <w:pPr>
        <w:rPr>
          <w:lang w:eastAsia="nl-NL"/>
        </w:rPr>
      </w:pPr>
      <w:r w:rsidRPr="001F0B75">
        <w:rPr>
          <w:lang w:eastAsia="nl-NL"/>
        </w:rPr>
        <w:t xml:space="preserve">Om een sectie-einde in te voegen plaats je eerst je cursor op de plaats in je document waar je deze wil invoegen. </w:t>
      </w:r>
      <w:r>
        <w:rPr>
          <w:lang w:eastAsia="nl-NL"/>
        </w:rPr>
        <w:t>Daarna k</w:t>
      </w:r>
      <w:r w:rsidRPr="001F0B75">
        <w:rPr>
          <w:lang w:eastAsia="nl-NL"/>
        </w:rPr>
        <w:t xml:space="preserve">lik </w:t>
      </w:r>
      <w:r>
        <w:rPr>
          <w:lang w:eastAsia="nl-NL"/>
        </w:rPr>
        <w:t xml:space="preserve">je op </w:t>
      </w:r>
      <w:r w:rsidRPr="001F0B75">
        <w:rPr>
          <w:lang w:eastAsia="nl-NL"/>
        </w:rPr>
        <w:t>de knop "</w:t>
      </w:r>
      <w:r w:rsidRPr="001F0B75">
        <w:rPr>
          <w:b/>
          <w:lang w:eastAsia="nl-NL"/>
        </w:rPr>
        <w:t>Eindemarkeringen</w:t>
      </w:r>
      <w:r w:rsidRPr="001F0B75">
        <w:rPr>
          <w:lang w:eastAsia="nl-NL"/>
        </w:rPr>
        <w:t xml:space="preserve">" onder het tabblad </w:t>
      </w:r>
      <w:r w:rsidRPr="001F0B75">
        <w:rPr>
          <w:b/>
          <w:lang w:eastAsia="nl-NL"/>
        </w:rPr>
        <w:t>"</w:t>
      </w:r>
      <w:r>
        <w:rPr>
          <w:b/>
          <w:lang w:eastAsia="nl-NL"/>
        </w:rPr>
        <w:t>I</w:t>
      </w:r>
      <w:r w:rsidRPr="001F0B75">
        <w:rPr>
          <w:b/>
          <w:lang w:eastAsia="nl-NL"/>
        </w:rPr>
        <w:t>ndeling</w:t>
      </w:r>
      <w:r w:rsidRPr="001F0B75">
        <w:rPr>
          <w:lang w:eastAsia="nl-NL"/>
        </w:rPr>
        <w:t xml:space="preserve">" in het lint. Dit opent het menu met bovenaan de pagina-einden, en onderaan de Sectie-einden. </w:t>
      </w:r>
    </w:p>
    <w:p w:rsidR="008975A7" w:rsidRDefault="008975A7" w:rsidP="008975A7">
      <w:pPr>
        <w:rPr>
          <w:lang w:eastAsia="nl-NL"/>
        </w:rPr>
      </w:pPr>
    </w:p>
    <w:p w:rsidR="008975A7" w:rsidRDefault="008975A7" w:rsidP="008975A7">
      <w:pPr>
        <w:rPr>
          <w:lang w:eastAsia="nl-NL"/>
        </w:rPr>
      </w:pPr>
      <w:r>
        <w:rPr>
          <w:noProof/>
          <w:lang w:eastAsia="nl-NL"/>
        </w:rPr>
        <w:drawing>
          <wp:anchor distT="0" distB="0" distL="114300" distR="114300" simplePos="0" relativeHeight="251662336" behindDoc="0" locked="0" layoutInCell="1" allowOverlap="1" wp14:anchorId="5D7D3FF4" wp14:editId="290B51D4">
            <wp:simplePos x="0" y="0"/>
            <wp:positionH relativeFrom="column">
              <wp:posOffset>-3175</wp:posOffset>
            </wp:positionH>
            <wp:positionV relativeFrom="paragraph">
              <wp:posOffset>8255</wp:posOffset>
            </wp:positionV>
            <wp:extent cx="3667125" cy="3795395"/>
            <wp:effectExtent l="0" t="0" r="9525" b="0"/>
            <wp:wrapThrough wrapText="bothSides">
              <wp:wrapPolygon edited="0">
                <wp:start x="0" y="0"/>
                <wp:lineTo x="0" y="21466"/>
                <wp:lineTo x="21544" y="21466"/>
                <wp:lineTo x="21544" y="0"/>
                <wp:lineTo x="0" y="0"/>
              </wp:wrapPolygon>
            </wp:wrapThrough>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67125" cy="3795395"/>
                    </a:xfrm>
                    <a:prstGeom prst="rect">
                      <a:avLst/>
                    </a:prstGeom>
                  </pic:spPr>
                </pic:pic>
              </a:graphicData>
            </a:graphic>
            <wp14:sizeRelH relativeFrom="page">
              <wp14:pctWidth>0</wp14:pctWidth>
            </wp14:sizeRelH>
            <wp14:sizeRelV relativeFrom="page">
              <wp14:pctHeight>0</wp14:pctHeight>
            </wp14:sizeRelV>
          </wp:anchor>
        </w:drawing>
      </w:r>
      <w:r w:rsidRPr="001F0B75">
        <w:rPr>
          <w:lang w:eastAsia="nl-NL"/>
        </w:rPr>
        <w:t xml:space="preserve">Met de eerste optie </w:t>
      </w:r>
      <w:r w:rsidRPr="001F0B75">
        <w:rPr>
          <w:b/>
          <w:lang w:eastAsia="nl-NL"/>
        </w:rPr>
        <w:t>"Volgende pagina",</w:t>
      </w:r>
      <w:r w:rsidRPr="001F0B75">
        <w:rPr>
          <w:lang w:eastAsia="nl-NL"/>
        </w:rPr>
        <w:t xml:space="preserve"> voeg je een sectie-einde in, en wordt een nieuwe sectie op de volgende pagina gestart. </w:t>
      </w:r>
      <w:r w:rsidRPr="001F0B75">
        <w:rPr>
          <w:lang w:eastAsia="nl-NL"/>
        </w:rPr>
        <w:br/>
        <w:t>Dit type is nuttig wanneer je nieuwe hoofdstukken in een document wilt beginnen.</w:t>
      </w:r>
    </w:p>
    <w:p w:rsidR="008975A7" w:rsidRPr="001F0B75" w:rsidRDefault="008975A7" w:rsidP="008975A7">
      <w:pPr>
        <w:rPr>
          <w:lang w:eastAsia="nl-NL"/>
        </w:rPr>
      </w:pPr>
    </w:p>
    <w:p w:rsidR="008975A7" w:rsidRPr="001F0B75" w:rsidRDefault="008975A7" w:rsidP="008975A7">
      <w:pPr>
        <w:rPr>
          <w:lang w:eastAsia="nl-NL"/>
        </w:rPr>
      </w:pPr>
      <w:r w:rsidRPr="001F0B75">
        <w:rPr>
          <w:lang w:eastAsia="nl-NL"/>
        </w:rPr>
        <w:t xml:space="preserve">Met de tweede optie </w:t>
      </w:r>
      <w:r w:rsidRPr="001F0B75">
        <w:rPr>
          <w:b/>
          <w:lang w:eastAsia="nl-NL"/>
        </w:rPr>
        <w:t>"Doorlopend",</w:t>
      </w:r>
      <w:r w:rsidRPr="001F0B75">
        <w:rPr>
          <w:lang w:eastAsia="nl-NL"/>
        </w:rPr>
        <w:t xml:space="preserve"> voeg je een sectie-einde in, en start je een nieuwe sectie op dezelfde pagina. Dit type is nuttig wanneer je een opmaakwijziging op een pagina wilt aanbrengen, bijvoorbeeld een ander aantal kolommen</w:t>
      </w:r>
      <w:r>
        <w:rPr>
          <w:lang w:eastAsia="nl-NL"/>
        </w:rPr>
        <w:t>.</w:t>
      </w:r>
    </w:p>
    <w:p w:rsidR="008975A7" w:rsidRDefault="008975A7" w:rsidP="008975A7">
      <w:pPr>
        <w:rPr>
          <w:lang w:eastAsia="nl-NL"/>
        </w:rPr>
      </w:pPr>
    </w:p>
    <w:p w:rsidR="008975A7" w:rsidRPr="001F0B75" w:rsidRDefault="008975A7" w:rsidP="008975A7">
      <w:pPr>
        <w:rPr>
          <w:lang w:eastAsia="nl-NL"/>
        </w:rPr>
      </w:pPr>
      <w:r w:rsidRPr="001F0B75">
        <w:rPr>
          <w:lang w:eastAsia="nl-NL"/>
        </w:rPr>
        <w:t xml:space="preserve">Met de derde optie </w:t>
      </w:r>
      <w:r w:rsidRPr="001F0B75">
        <w:rPr>
          <w:b/>
          <w:lang w:eastAsia="nl-NL"/>
        </w:rPr>
        <w:t>"Even pagina"</w:t>
      </w:r>
      <w:r w:rsidRPr="001F0B75">
        <w:rPr>
          <w:lang w:eastAsia="nl-NL"/>
        </w:rPr>
        <w:t xml:space="preserve"> voeg je een sectie-einde in, en start je een nieuwe sectie op de volgende pagina met een even paginanummer. </w:t>
      </w:r>
      <w:r w:rsidRPr="001F0B75">
        <w:rPr>
          <w:lang w:eastAsia="nl-NL"/>
        </w:rPr>
        <w:br/>
      </w:r>
      <w:r w:rsidRPr="001F0B75">
        <w:rPr>
          <w:lang w:eastAsia="nl-NL"/>
        </w:rPr>
        <w:br/>
        <w:t xml:space="preserve">Met de vierde optie </w:t>
      </w:r>
      <w:r w:rsidRPr="001F0B75">
        <w:rPr>
          <w:b/>
          <w:lang w:eastAsia="nl-NL"/>
        </w:rPr>
        <w:t>"Oneven pagina"</w:t>
      </w:r>
      <w:r w:rsidRPr="001F0B75">
        <w:rPr>
          <w:lang w:eastAsia="nl-NL"/>
        </w:rPr>
        <w:t xml:space="preserve"> voeg je een sectie-einde in, en start je een nieuwe sectie op de volgende pagina met een oneven paginanummer. </w:t>
      </w:r>
    </w:p>
    <w:p w:rsidR="008975A7" w:rsidRDefault="008975A7" w:rsidP="008975A7">
      <w:pPr>
        <w:rPr>
          <w:b/>
          <w:lang w:eastAsia="nl-NL"/>
        </w:rPr>
      </w:pPr>
      <w:r>
        <w:rPr>
          <w:b/>
          <w:lang w:eastAsia="nl-NL"/>
        </w:rPr>
        <w:br/>
      </w:r>
    </w:p>
    <w:p w:rsidR="008975A7" w:rsidRPr="001F0B75" w:rsidRDefault="008975A7" w:rsidP="008975A7">
      <w:pPr>
        <w:rPr>
          <w:b/>
          <w:lang w:eastAsia="nl-NL"/>
        </w:rPr>
      </w:pPr>
      <w:r w:rsidRPr="001F0B75">
        <w:rPr>
          <w:b/>
          <w:lang w:eastAsia="nl-NL"/>
        </w:rPr>
        <w:t xml:space="preserve">* De meest gebruikte sectie-einden zijn de eerste twee. </w:t>
      </w:r>
    </w:p>
    <w:p w:rsidR="008975A7" w:rsidRPr="001F0B75" w:rsidRDefault="008975A7" w:rsidP="008975A7">
      <w:pPr>
        <w:rPr>
          <w:lang w:eastAsia="nl-NL"/>
        </w:rPr>
      </w:pPr>
      <w:r w:rsidRPr="001F0B75">
        <w:rPr>
          <w:lang w:eastAsia="nl-NL"/>
        </w:rPr>
        <w:t>Om de gebruikte sectie-einden in je document weer te geven, klik je de knop</w:t>
      </w:r>
      <w:r w:rsidRPr="001F0B75">
        <w:rPr>
          <w:noProof/>
          <w:lang w:eastAsia="nl-NL"/>
        </w:rPr>
        <w:drawing>
          <wp:inline distT="0" distB="0" distL="0" distR="0" wp14:anchorId="324EF1DB" wp14:editId="19A12F1C">
            <wp:extent cx="175260" cy="1905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5260" cy="190500"/>
                    </a:xfrm>
                    <a:prstGeom prst="rect">
                      <a:avLst/>
                    </a:prstGeom>
                  </pic:spPr>
                </pic:pic>
              </a:graphicData>
            </a:graphic>
          </wp:inline>
        </w:drawing>
      </w:r>
      <w:r w:rsidRPr="001F0B75">
        <w:rPr>
          <w:lang w:eastAsia="nl-NL"/>
        </w:rPr>
        <w:t xml:space="preserve"> ("Alles weergeven") onder het tabblad "Start" in het lint. Sectie-einden kun je in dit scherm gemakkelijk verwijderen. </w:t>
      </w:r>
    </w:p>
    <w:p w:rsidR="008975A7" w:rsidRDefault="008975A7" w:rsidP="008975A7">
      <w:pPr>
        <w:rPr>
          <w:b/>
          <w:lang w:eastAsia="nl-NL"/>
        </w:rPr>
      </w:pPr>
    </w:p>
    <w:p w:rsidR="008975A7" w:rsidRPr="001F0B75" w:rsidRDefault="008975A7" w:rsidP="008975A7">
      <w:pPr>
        <w:rPr>
          <w:b/>
          <w:lang w:eastAsia="nl-NL"/>
        </w:rPr>
      </w:pPr>
      <w:r w:rsidRPr="001F0B75">
        <w:rPr>
          <w:b/>
          <w:lang w:eastAsia="nl-NL"/>
        </w:rPr>
        <w:t xml:space="preserve">Even en Oneven sectie-einden </w:t>
      </w:r>
    </w:p>
    <w:p w:rsidR="008975A7" w:rsidRPr="001F0B75" w:rsidRDefault="008975A7" w:rsidP="008975A7">
      <w:pPr>
        <w:rPr>
          <w:lang w:eastAsia="nl-NL"/>
        </w:rPr>
      </w:pPr>
      <w:r w:rsidRPr="001F0B75">
        <w:rPr>
          <w:lang w:eastAsia="nl-NL"/>
        </w:rPr>
        <w:t>Wordt bijna niet gebruikt.</w:t>
      </w:r>
    </w:p>
    <w:p w:rsidR="008975A7" w:rsidRDefault="008975A7" w:rsidP="008975A7">
      <w:pPr>
        <w:rPr>
          <w:b/>
          <w:lang w:eastAsia="nl-NL"/>
        </w:rPr>
      </w:pPr>
      <w:r>
        <w:rPr>
          <w:b/>
          <w:lang w:eastAsia="nl-NL"/>
        </w:rPr>
        <w:br w:type="page"/>
      </w:r>
    </w:p>
    <w:p w:rsidR="008975A7" w:rsidRPr="005B3CB4" w:rsidRDefault="008975A7" w:rsidP="008975A7">
      <w:pPr>
        <w:rPr>
          <w:b/>
          <w:lang w:eastAsia="nl-NL"/>
        </w:rPr>
      </w:pPr>
      <w:r w:rsidRPr="005B3CB4">
        <w:rPr>
          <w:b/>
          <w:noProof/>
          <w:lang w:eastAsia="nl-NL"/>
        </w:rPr>
        <w:lastRenderedPageBreak/>
        <mc:AlternateContent>
          <mc:Choice Requires="wps">
            <w:drawing>
              <wp:anchor distT="0" distB="0" distL="114300" distR="114300" simplePos="0" relativeHeight="251660288" behindDoc="0" locked="0" layoutInCell="1" allowOverlap="1" wp14:anchorId="579902C3" wp14:editId="240BD885">
                <wp:simplePos x="0" y="0"/>
                <wp:positionH relativeFrom="column">
                  <wp:posOffset>-4445</wp:posOffset>
                </wp:positionH>
                <wp:positionV relativeFrom="paragraph">
                  <wp:posOffset>128905</wp:posOffset>
                </wp:positionV>
                <wp:extent cx="1809750" cy="438150"/>
                <wp:effectExtent l="57150" t="57150" r="57150" b="95250"/>
                <wp:wrapNone/>
                <wp:docPr id="24" name="Rechte verbindingslijn met pijl 24"/>
                <wp:cNvGraphicFramePr/>
                <a:graphic xmlns:a="http://schemas.openxmlformats.org/drawingml/2006/main">
                  <a:graphicData uri="http://schemas.microsoft.com/office/word/2010/wordprocessingShape">
                    <wps:wsp>
                      <wps:cNvCnPr/>
                      <wps:spPr>
                        <a:xfrm flipH="1" flipV="1">
                          <a:off x="0" y="0"/>
                          <a:ext cx="1809750" cy="4381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3822C0" id="_x0000_t32" coordsize="21600,21600" o:spt="32" o:oned="t" path="m,l21600,21600e" filled="f">
                <v:path arrowok="t" fillok="f" o:connecttype="none"/>
                <o:lock v:ext="edit" shapetype="t"/>
              </v:shapetype>
              <v:shape id="Rechte verbindingslijn met pijl 24" o:spid="_x0000_s1026" type="#_x0000_t32" style="position:absolute;margin-left:-.35pt;margin-top:10.15pt;width:142.5pt;height:3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" strokecolor="#ed7d31 [3205]" strokeweight="1pt">
                <v:stroke endarrow="open" joinstyle="miter"/>
              </v:shape>
            </w:pict>
          </mc:Fallback>
        </mc:AlternateContent>
      </w:r>
      <w:r w:rsidRPr="005B3CB4">
        <w:rPr>
          <w:b/>
          <w:lang w:eastAsia="nl-NL"/>
        </w:rPr>
        <w:t xml:space="preserve">Zorg ervoor dat deze pagina wordt veranderd in een liggende pagina </w:t>
      </w:r>
    </w:p>
    <w:p w:rsidR="008975A7" w:rsidRDefault="008975A7" w:rsidP="008975A7">
      <w:pPr>
        <w:rPr>
          <w:lang w:eastAsia="nl-NL"/>
        </w:rPr>
      </w:pPr>
    </w:p>
    <w:p w:rsidR="008975A7" w:rsidRDefault="007839AB" w:rsidP="008975A7">
      <w:pPr>
        <w:rPr>
          <w:lang w:eastAsia="nl-NL"/>
        </w:rPr>
      </w:pPr>
      <w:r>
        <w:rPr>
          <w:lang w:eastAsia="nl-NL"/>
        </w:rPr>
        <w:t xml:space="preserve">De tabel op deze pagina komt niet goed uit op een staand paginaformaat. We willen deze pagina dus liggend binnen dit document. </w:t>
      </w:r>
      <w:r w:rsidR="008975A7" w:rsidRPr="001F0B75">
        <w:rPr>
          <w:lang w:eastAsia="nl-NL"/>
        </w:rPr>
        <w:t xml:space="preserve">Zet op deze pagina de cursor vóór de eerste regel en kies de eerste optie “volgende pagina”. Doe daarna hetzelfde op de volgende pagina. </w:t>
      </w:r>
    </w:p>
    <w:p w:rsidR="008975A7" w:rsidRDefault="008975A7" w:rsidP="008975A7">
      <w:pPr>
        <w:rPr>
          <w:lang w:eastAsia="nl-NL"/>
        </w:rPr>
      </w:pPr>
    </w:p>
    <w:p w:rsidR="008975A7" w:rsidRPr="001F0B75" w:rsidRDefault="008975A7" w:rsidP="008975A7">
      <w:pPr>
        <w:rPr>
          <w:rFonts w:eastAsia="Times New Roman" w:cs="Times New Roman"/>
          <w:lang w:eastAsia="nl-NL"/>
        </w:rPr>
      </w:pPr>
      <w:r w:rsidRPr="001F0B75">
        <w:rPr>
          <w:lang w:eastAsia="nl-NL"/>
        </w:rPr>
        <w:t>Zet vervolgens je cursor ergens op deze pagina</w:t>
      </w:r>
      <w:r>
        <w:rPr>
          <w:lang w:eastAsia="nl-NL"/>
        </w:rPr>
        <w:t xml:space="preserve"> </w:t>
      </w:r>
      <w:r w:rsidRPr="001F0B75">
        <w:rPr>
          <w:lang w:eastAsia="nl-NL"/>
        </w:rPr>
        <w:t>en kies bij “Pagina-indeling &gt;&gt; Afdrukstand” voor een liggend formaat.</w:t>
      </w:r>
    </w:p>
    <w:p w:rsidR="008975A7" w:rsidRPr="001F0B75" w:rsidRDefault="008975A7" w:rsidP="008975A7">
      <w:pPr>
        <w:rPr>
          <w:rFonts w:eastAsia="Times New Roman" w:cs="Times New Roman"/>
          <w:lang w:eastAsia="nl-NL"/>
        </w:rPr>
      </w:pPr>
    </w:p>
    <w:tbl>
      <w:tblPr>
        <w:tblW w:w="5000" w:type="pct"/>
        <w:tblCellMar>
          <w:left w:w="70" w:type="dxa"/>
          <w:right w:w="70" w:type="dxa"/>
        </w:tblCellMar>
        <w:tblLook w:val="04A0" w:firstRow="1" w:lastRow="0" w:firstColumn="1" w:lastColumn="0" w:noHBand="0" w:noVBand="1"/>
      </w:tblPr>
      <w:tblGrid>
        <w:gridCol w:w="970"/>
        <w:gridCol w:w="914"/>
        <w:gridCol w:w="1009"/>
        <w:gridCol w:w="698"/>
        <w:gridCol w:w="746"/>
        <w:gridCol w:w="698"/>
        <w:gridCol w:w="1288"/>
        <w:gridCol w:w="1367"/>
        <w:gridCol w:w="1367"/>
      </w:tblGrid>
      <w:tr w:rsidR="007839AB" w:rsidRPr="007839AB" w:rsidTr="007839AB">
        <w:trPr>
          <w:trHeight w:val="960"/>
        </w:trPr>
        <w:tc>
          <w:tcPr>
            <w:tcW w:w="59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Oppervlakte der Zeeuwsche en Zuidholl. stroomen, der Zuiderzee en van den Dollard, voor zoover deze bij gemeenten zijn ingedeeld.</w:t>
            </w:r>
          </w:p>
        </w:tc>
        <w:tc>
          <w:tcPr>
            <w:tcW w:w="59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39AB" w:rsidRPr="007839AB" w:rsidRDefault="004E2E3F" w:rsidP="007839AB">
            <w:pPr>
              <w:spacing w:line="240" w:lineRule="auto"/>
              <w:jc w:val="center"/>
              <w:rPr>
                <w:rFonts w:ascii="Arial" w:eastAsia="Times New Roman" w:hAnsi="Arial" w:cs="Arial"/>
                <w:color w:val="0000FF"/>
                <w:sz w:val="20"/>
                <w:szCs w:val="20"/>
                <w:u w:val="single"/>
                <w:lang w:eastAsia="nl-NL"/>
              </w:rPr>
            </w:pPr>
            <w:hyperlink r:id="rId11" w:anchor="RANGE!A23" w:history="1">
              <w:r w:rsidR="007839AB" w:rsidRPr="007839AB">
                <w:rPr>
                  <w:rFonts w:ascii="Arial" w:eastAsia="Times New Roman" w:hAnsi="Arial" w:cs="Arial"/>
                  <w:color w:val="0000FF"/>
                  <w:sz w:val="20"/>
                  <w:szCs w:val="20"/>
                  <w:u w:val="single"/>
                  <w:lang w:eastAsia="nl-NL"/>
                </w:rPr>
                <w:t>Oppervlakte der groote rivieren en der meren en plassen en wateren, grooter dan 75 ha.</w:t>
              </w:r>
            </w:hyperlink>
          </w:p>
        </w:tc>
        <w:tc>
          <w:tcPr>
            <w:tcW w:w="59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Oppervlakte, waarin niet begrepen de in kol. 4 en 5 genoemde wateren.</w:t>
            </w:r>
          </w:p>
        </w:tc>
        <w:tc>
          <w:tcPr>
            <w:tcW w:w="1120" w:type="pct"/>
            <w:gridSpan w:val="3"/>
            <w:tcBorders>
              <w:top w:val="single" w:sz="8" w:space="0" w:color="auto"/>
              <w:left w:val="nil"/>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Bevolking op 31 December 1930.</w:t>
            </w:r>
          </w:p>
        </w:tc>
        <w:tc>
          <w:tcPr>
            <w:tcW w:w="67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Dichtheid der bevolking per km2 berekend volgens het oppervlaktecijfer van kolom 2.</w:t>
            </w:r>
          </w:p>
        </w:tc>
        <w:tc>
          <w:tcPr>
            <w:tcW w:w="71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Dichtheid der bevolking per km2 (land en water) berekend volgens de oppervlaktecijfers van kolom 3.</w:t>
            </w:r>
          </w:p>
        </w:tc>
        <w:tc>
          <w:tcPr>
            <w:tcW w:w="714"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Dichtheid der bevolking per km2 (land) berekend volgens de oppervlaktecijfers van kolom 6.</w:t>
            </w:r>
          </w:p>
        </w:tc>
      </w:tr>
      <w:tr w:rsidR="007839AB" w:rsidRPr="007839AB" w:rsidTr="007839AB">
        <w:trPr>
          <w:trHeight w:val="960"/>
        </w:trPr>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color w:val="0000FF"/>
                <w:sz w:val="20"/>
                <w:szCs w:val="20"/>
                <w:u w:val="single"/>
                <w:lang w:eastAsia="nl-NL"/>
              </w:rPr>
            </w:pPr>
          </w:p>
        </w:tc>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Mannen</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Vrouwen</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Totaal</w:t>
            </w:r>
          </w:p>
        </w:tc>
        <w:tc>
          <w:tcPr>
            <w:tcW w:w="671"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714" w:type="pct"/>
            <w:vMerge/>
            <w:tcBorders>
              <w:top w:val="single" w:sz="8" w:space="0" w:color="auto"/>
              <w:left w:val="single" w:sz="4" w:space="0" w:color="auto"/>
              <w:bottom w:val="single" w:sz="4" w:space="0" w:color="auto"/>
              <w:right w:val="single" w:sz="8"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r>
      <w:tr w:rsidR="007839AB" w:rsidRPr="007839AB" w:rsidTr="007839AB">
        <w:trPr>
          <w:trHeight w:val="960"/>
        </w:trPr>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color w:val="0000FF"/>
                <w:sz w:val="20"/>
                <w:szCs w:val="20"/>
                <w:u w:val="single"/>
                <w:lang w:eastAsia="nl-NL"/>
              </w:rPr>
            </w:pPr>
          </w:p>
        </w:tc>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370" w:type="pct"/>
            <w:vMerge/>
            <w:tcBorders>
              <w:top w:val="nil"/>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380" w:type="pct"/>
            <w:vMerge/>
            <w:tcBorders>
              <w:top w:val="nil"/>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370" w:type="pct"/>
            <w:vMerge/>
            <w:tcBorders>
              <w:top w:val="nil"/>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671"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714" w:type="pct"/>
            <w:vMerge/>
            <w:tcBorders>
              <w:top w:val="single" w:sz="8" w:space="0" w:color="auto"/>
              <w:left w:val="single" w:sz="4" w:space="0" w:color="auto"/>
              <w:bottom w:val="single" w:sz="4" w:space="0" w:color="auto"/>
              <w:right w:val="single" w:sz="8"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r>
      <w:tr w:rsidR="007839AB" w:rsidRPr="007839AB" w:rsidTr="007839AB">
        <w:trPr>
          <w:trHeight w:val="270"/>
        </w:trPr>
        <w:tc>
          <w:tcPr>
            <w:tcW w:w="594" w:type="pct"/>
            <w:tcBorders>
              <w:top w:val="nil"/>
              <w:left w:val="single" w:sz="4" w:space="0" w:color="auto"/>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4</w:t>
            </w:r>
          </w:p>
        </w:tc>
        <w:tc>
          <w:tcPr>
            <w:tcW w:w="594"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5</w:t>
            </w:r>
          </w:p>
        </w:tc>
        <w:tc>
          <w:tcPr>
            <w:tcW w:w="594"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6</w:t>
            </w:r>
          </w:p>
        </w:tc>
        <w:tc>
          <w:tcPr>
            <w:tcW w:w="370"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7</w:t>
            </w:r>
          </w:p>
        </w:tc>
        <w:tc>
          <w:tcPr>
            <w:tcW w:w="380"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8</w:t>
            </w:r>
          </w:p>
        </w:tc>
        <w:tc>
          <w:tcPr>
            <w:tcW w:w="370"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9</w:t>
            </w:r>
          </w:p>
        </w:tc>
        <w:tc>
          <w:tcPr>
            <w:tcW w:w="671"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10</w:t>
            </w:r>
          </w:p>
        </w:tc>
        <w:tc>
          <w:tcPr>
            <w:tcW w:w="714"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11</w:t>
            </w:r>
          </w:p>
        </w:tc>
        <w:tc>
          <w:tcPr>
            <w:tcW w:w="714" w:type="pct"/>
            <w:tcBorders>
              <w:top w:val="nil"/>
              <w:left w:val="nil"/>
              <w:bottom w:val="single" w:sz="8" w:space="0" w:color="auto"/>
              <w:right w:val="single" w:sz="8"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12</w:t>
            </w:r>
          </w:p>
        </w:tc>
      </w:tr>
      <w:tr w:rsidR="007839AB" w:rsidRPr="007839AB" w:rsidTr="007839AB">
        <w:trPr>
          <w:trHeight w:val="270"/>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center"/>
              <w:rPr>
                <w:rFonts w:ascii="Arial" w:eastAsia="Times New Roman" w:hAnsi="Arial" w:cs="Arial"/>
                <w:b/>
                <w:bCs/>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r>
      <w:tr w:rsidR="007839AB" w:rsidRPr="007839AB" w:rsidTr="007839AB">
        <w:trPr>
          <w:trHeight w:val="255"/>
        </w:trPr>
        <w:tc>
          <w:tcPr>
            <w:tcW w:w="594"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7866</w:t>
            </w:r>
          </w:p>
        </w:tc>
        <w:tc>
          <w:tcPr>
            <w:tcW w:w="594"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3828</w:t>
            </w:r>
          </w:p>
        </w:tc>
        <w:tc>
          <w:tcPr>
            <w:tcW w:w="594"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497205</w:t>
            </w:r>
          </w:p>
        </w:tc>
        <w:tc>
          <w:tcPr>
            <w:tcW w:w="370"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452367</w:t>
            </w:r>
          </w:p>
        </w:tc>
        <w:tc>
          <w:tcPr>
            <w:tcW w:w="380"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446019</w:t>
            </w:r>
          </w:p>
        </w:tc>
        <w:tc>
          <w:tcPr>
            <w:tcW w:w="370"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898386</w:t>
            </w:r>
          </w:p>
        </w:tc>
        <w:tc>
          <w:tcPr>
            <w:tcW w:w="671"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rPr>
                <w:rFonts w:ascii="Arial" w:eastAsia="Times New Roman" w:hAnsi="Arial" w:cs="Arial"/>
                <w:sz w:val="20"/>
                <w:szCs w:val="20"/>
                <w:lang w:eastAsia="nl-NL"/>
              </w:rPr>
            </w:pPr>
            <w:r w:rsidRPr="007839AB">
              <w:rPr>
                <w:rFonts w:ascii="Arial" w:eastAsia="Times New Roman" w:hAnsi="Arial" w:cs="Arial"/>
                <w:sz w:val="20"/>
                <w:szCs w:val="20"/>
                <w:lang w:eastAsia="nl-NL"/>
              </w:rPr>
              <w:t> </w:t>
            </w:r>
          </w:p>
        </w:tc>
        <w:tc>
          <w:tcPr>
            <w:tcW w:w="714"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176,54</w:t>
            </w:r>
          </w:p>
        </w:tc>
        <w:tc>
          <w:tcPr>
            <w:tcW w:w="714" w:type="pct"/>
            <w:tcBorders>
              <w:top w:val="single" w:sz="8" w:space="0" w:color="auto"/>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180,69</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97</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6491</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502542</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417397</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411896</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829293</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162,88</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165,02</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12680</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8556</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292503</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957413</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1000165</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1957578</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623,95</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669,25</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1522</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4077</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274130</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737129</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772458</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1509587</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539,66</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550,68</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90826</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99</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178591</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123914</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123692</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247606</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91,87</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138,64</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2379</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136225</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199548</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207412</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406960</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293,61</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298,74</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9562</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323760</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200079</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199580</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399659</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119,90</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123,44</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1779</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2639</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336764</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263602</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257186</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520788</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152,64</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154,64</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6322</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1038</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229489</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195240</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197196</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392436</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165,69</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171,00</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350</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266280</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114795</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107637</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222432</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83,42</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83,53</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1432</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219079</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281192</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269648</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550840</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249,80</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251,43</w:t>
            </w:r>
          </w:p>
        </w:tc>
      </w:tr>
      <w:tr w:rsidR="007839AB" w:rsidRPr="007839AB" w:rsidTr="007839AB">
        <w:trPr>
          <w:trHeight w:val="270"/>
        </w:trPr>
        <w:tc>
          <w:tcPr>
            <w:tcW w:w="594"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121092</w:t>
            </w:r>
          </w:p>
        </w:tc>
        <w:tc>
          <w:tcPr>
            <w:tcW w:w="594"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40451</w:t>
            </w:r>
          </w:p>
        </w:tc>
        <w:tc>
          <w:tcPr>
            <w:tcW w:w="594"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3256568</w:t>
            </w:r>
          </w:p>
        </w:tc>
        <w:tc>
          <w:tcPr>
            <w:tcW w:w="370"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3942676</w:t>
            </w:r>
          </w:p>
        </w:tc>
        <w:tc>
          <w:tcPr>
            <w:tcW w:w="380"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3992889</w:t>
            </w:r>
          </w:p>
        </w:tc>
        <w:tc>
          <w:tcPr>
            <w:tcW w:w="370"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7935565</w:t>
            </w:r>
          </w:p>
        </w:tc>
        <w:tc>
          <w:tcPr>
            <w:tcW w:w="671"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194,36</w:t>
            </w:r>
          </w:p>
        </w:tc>
        <w:tc>
          <w:tcPr>
            <w:tcW w:w="714"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232,16</w:t>
            </w:r>
          </w:p>
        </w:tc>
        <w:tc>
          <w:tcPr>
            <w:tcW w:w="714" w:type="pct"/>
            <w:tcBorders>
              <w:top w:val="nil"/>
              <w:left w:val="nil"/>
              <w:bottom w:val="single" w:sz="8" w:space="0" w:color="auto"/>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243,68</w:t>
            </w:r>
          </w:p>
        </w:tc>
      </w:tr>
    </w:tbl>
    <w:p w:rsidR="006918AF" w:rsidRDefault="006918AF">
      <w:pPr>
        <w:spacing w:after="160" w:line="259" w:lineRule="auto"/>
        <w:rPr>
          <w:b/>
          <w:lang w:eastAsia="nl-NL"/>
        </w:rPr>
      </w:pPr>
      <w:r>
        <w:rPr>
          <w:b/>
          <w:lang w:eastAsia="nl-NL"/>
        </w:rPr>
        <w:br w:type="page"/>
      </w:r>
    </w:p>
    <w:p w:rsidR="008975A7" w:rsidRDefault="008975A7" w:rsidP="008975A7">
      <w:pPr>
        <w:rPr>
          <w:b/>
          <w:lang w:eastAsia="nl-NL"/>
        </w:rPr>
      </w:pPr>
      <w:r w:rsidRPr="005B3CB4">
        <w:rPr>
          <w:b/>
          <w:noProof/>
          <w:lang w:eastAsia="nl-NL"/>
        </w:rPr>
        <w:lastRenderedPageBreak/>
        <mc:AlternateContent>
          <mc:Choice Requires="wps">
            <w:drawing>
              <wp:anchor distT="0" distB="0" distL="114300" distR="114300" simplePos="0" relativeHeight="251659264" behindDoc="0" locked="0" layoutInCell="1" allowOverlap="1" wp14:anchorId="757E2C72" wp14:editId="047C1238">
                <wp:simplePos x="0" y="0"/>
                <wp:positionH relativeFrom="column">
                  <wp:posOffset>-252095</wp:posOffset>
                </wp:positionH>
                <wp:positionV relativeFrom="paragraph">
                  <wp:posOffset>90805</wp:posOffset>
                </wp:positionV>
                <wp:extent cx="228600" cy="609600"/>
                <wp:effectExtent l="57150" t="38100" r="57150" b="76200"/>
                <wp:wrapNone/>
                <wp:docPr id="27" name="Rechte verbindingslijn met pijl 27"/>
                <wp:cNvGraphicFramePr/>
                <a:graphic xmlns:a="http://schemas.openxmlformats.org/drawingml/2006/main">
                  <a:graphicData uri="http://schemas.microsoft.com/office/word/2010/wordprocessingShape">
                    <wps:wsp>
                      <wps:cNvCnPr/>
                      <wps:spPr>
                        <a:xfrm flipV="1">
                          <a:off x="0" y="0"/>
                          <a:ext cx="228600" cy="609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191C4" id="Rechte verbindingslijn met pijl 27" o:spid="_x0000_s1026" type="#_x0000_t32" style="position:absolute;margin-left:-19.85pt;margin-top:7.15pt;width:18pt;height:4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" strokecolor="#ed7d31 [3205]" strokeweight="1pt">
                <v:stroke endarrow="open" joinstyle="miter"/>
              </v:shape>
            </w:pict>
          </mc:Fallback>
        </mc:AlternateContent>
      </w:r>
      <w:r w:rsidRPr="005B3CB4">
        <w:rPr>
          <w:b/>
          <w:lang w:eastAsia="nl-NL"/>
        </w:rPr>
        <w:t>Di</w:t>
      </w:r>
      <w:r>
        <w:rPr>
          <w:b/>
          <w:lang w:eastAsia="nl-NL"/>
        </w:rPr>
        <w:t>t wordt weer een staande pagina.</w:t>
      </w:r>
    </w:p>
    <w:p w:rsidR="008975A7" w:rsidRPr="005B3CB4" w:rsidRDefault="008975A7" w:rsidP="008975A7">
      <w:pPr>
        <w:rPr>
          <w:b/>
          <w:lang w:eastAsia="nl-NL"/>
        </w:rPr>
      </w:pPr>
    </w:p>
    <w:p w:rsidR="001A4EB8" w:rsidRDefault="008975A7" w:rsidP="008975A7">
      <w:pPr>
        <w:rPr>
          <w:noProof/>
          <w:lang w:eastAsia="nl-NL"/>
        </w:rPr>
      </w:pPr>
      <w:r w:rsidRPr="001F0B75">
        <w:rPr>
          <w:lang w:eastAsia="nl-NL"/>
        </w:rPr>
        <w:t>Je ziet dat je zo een liggende pagina hebt tussengevoegd. Handig om bijvoorbeeld een grafiek of een uitgebreide tabel in een document op te nemen.</w:t>
      </w:r>
      <w:r w:rsidRPr="001F0B75">
        <w:rPr>
          <w:noProof/>
          <w:lang w:eastAsia="nl-NL"/>
        </w:rPr>
        <w:t xml:space="preserve"> </w:t>
      </w:r>
    </w:p>
    <w:p w:rsidR="001A4EB8" w:rsidRDefault="001A4EB8" w:rsidP="001A4EB8">
      <w:pPr>
        <w:rPr>
          <w:noProof/>
          <w:lang w:eastAsia="nl-NL"/>
        </w:rPr>
      </w:pPr>
      <w:r>
        <w:rPr>
          <w:noProof/>
          <w:lang w:eastAsia="nl-NL"/>
        </w:rPr>
        <w:br w:type="page"/>
      </w:r>
    </w:p>
    <w:p w:rsidR="008975A7" w:rsidRPr="001A4EB8" w:rsidRDefault="001A4EB8" w:rsidP="001A4EB8">
      <w:pPr>
        <w:pStyle w:val="Kop1"/>
        <w:rPr>
          <w:lang w:eastAsia="nl-NL"/>
        </w:rPr>
      </w:pPr>
      <w:bookmarkStart w:id="4" w:name="_Toc479775131"/>
      <w:r w:rsidRPr="001A4EB8">
        <w:rPr>
          <w:lang w:eastAsia="nl-NL"/>
        </w:rPr>
        <w:lastRenderedPageBreak/>
        <w:t>Bronnen</w:t>
      </w:r>
      <w:bookmarkEnd w:id="4"/>
    </w:p>
    <w:p w:rsidR="001A4EB8" w:rsidRDefault="001A4EB8" w:rsidP="008975A7">
      <w:pPr>
        <w:rPr>
          <w:lang w:eastAsia="nl-NL"/>
        </w:rPr>
      </w:pPr>
    </w:p>
    <w:p w:rsidR="001A4EB8" w:rsidRDefault="001A4EB8" w:rsidP="008975A7">
      <w:pPr>
        <w:rPr>
          <w:lang w:eastAsia="nl-NL"/>
        </w:rPr>
      </w:pPr>
    </w:p>
    <w:p w:rsidR="001A4EB8" w:rsidRDefault="001A4EB8" w:rsidP="008975A7">
      <w:pPr>
        <w:rPr>
          <w:lang w:eastAsia="nl-NL"/>
        </w:rPr>
      </w:pPr>
    </w:p>
    <w:p w:rsidR="001A4EB8" w:rsidRDefault="001A4EB8">
      <w:pPr>
        <w:spacing w:after="160" w:line="259" w:lineRule="auto"/>
        <w:rPr>
          <w:lang w:eastAsia="nl-NL"/>
        </w:rPr>
      </w:pPr>
      <w:r>
        <w:rPr>
          <w:lang w:eastAsia="nl-NL"/>
        </w:rPr>
        <w:br w:type="page"/>
      </w:r>
    </w:p>
    <w:p w:rsidR="001A4EB8" w:rsidRPr="001A4EB8" w:rsidRDefault="001A4EB8" w:rsidP="001A4EB8">
      <w:pPr>
        <w:pStyle w:val="Kop1"/>
        <w:rPr>
          <w:lang w:eastAsia="nl-NL"/>
        </w:rPr>
      </w:pPr>
      <w:bookmarkStart w:id="5" w:name="_Toc479775132"/>
      <w:r w:rsidRPr="001A4EB8">
        <w:rPr>
          <w:lang w:eastAsia="nl-NL"/>
        </w:rPr>
        <w:lastRenderedPageBreak/>
        <w:t>Dankwoord</w:t>
      </w:r>
      <w:bookmarkEnd w:id="5"/>
    </w:p>
    <w:p w:rsidR="008975A7" w:rsidRDefault="008975A7" w:rsidP="001A4EB8">
      <w:pPr>
        <w:pStyle w:val="Kop1"/>
        <w:rPr>
          <w:rFonts w:eastAsia="Arial"/>
        </w:rPr>
      </w:pPr>
    </w:p>
    <w:p w:rsidR="008975A7" w:rsidRDefault="008975A7" w:rsidP="008975A7"/>
    <w:p w:rsidR="00F8119C" w:rsidRDefault="00F8119C"/>
    <w:sectPr w:rsidR="00F8119C" w:rsidSect="00244F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3F" w:rsidRDefault="004E2E3F" w:rsidP="00244F39">
      <w:pPr>
        <w:spacing w:line="240" w:lineRule="auto"/>
      </w:pPr>
      <w:r>
        <w:separator/>
      </w:r>
    </w:p>
  </w:endnote>
  <w:endnote w:type="continuationSeparator" w:id="0">
    <w:p w:rsidR="004E2E3F" w:rsidRDefault="004E2E3F" w:rsidP="00244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3F" w:rsidRDefault="004E2E3F" w:rsidP="00244F39">
      <w:pPr>
        <w:spacing w:line="240" w:lineRule="auto"/>
      </w:pPr>
      <w:r>
        <w:separator/>
      </w:r>
    </w:p>
  </w:footnote>
  <w:footnote w:type="continuationSeparator" w:id="0">
    <w:p w:rsidR="004E2E3F" w:rsidRDefault="004E2E3F" w:rsidP="00244F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33C06"/>
    <w:multiLevelType w:val="hybridMultilevel"/>
    <w:tmpl w:val="CE7C0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A7"/>
    <w:rsid w:val="001A4EB8"/>
    <w:rsid w:val="00244F39"/>
    <w:rsid w:val="002A0148"/>
    <w:rsid w:val="00315D54"/>
    <w:rsid w:val="004662EB"/>
    <w:rsid w:val="004B0BD9"/>
    <w:rsid w:val="004E2E3F"/>
    <w:rsid w:val="006918AF"/>
    <w:rsid w:val="007839AB"/>
    <w:rsid w:val="007B6FB7"/>
    <w:rsid w:val="007D3383"/>
    <w:rsid w:val="008975A7"/>
    <w:rsid w:val="008A2AEF"/>
    <w:rsid w:val="00A008DF"/>
    <w:rsid w:val="00A55C47"/>
    <w:rsid w:val="00CB384F"/>
    <w:rsid w:val="00E72E65"/>
    <w:rsid w:val="00F81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D54DD-8D17-45EF-9500-0470DBCF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75A7"/>
    <w:pPr>
      <w:spacing w:after="0" w:line="280" w:lineRule="atLeast"/>
    </w:pPr>
  </w:style>
  <w:style w:type="paragraph" w:styleId="Kop1">
    <w:name w:val="heading 1"/>
    <w:basedOn w:val="Standaard"/>
    <w:next w:val="Standaard"/>
    <w:link w:val="Kop1Char"/>
    <w:uiPriority w:val="9"/>
    <w:qFormat/>
    <w:rsid w:val="007D33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75A7"/>
    <w:pPr>
      <w:ind w:left="720"/>
      <w:contextualSpacing/>
    </w:pPr>
  </w:style>
  <w:style w:type="character" w:styleId="Hyperlink">
    <w:name w:val="Hyperlink"/>
    <w:basedOn w:val="Standaardalinea-lettertype"/>
    <w:uiPriority w:val="99"/>
    <w:unhideWhenUsed/>
    <w:rsid w:val="007839AB"/>
    <w:rPr>
      <w:color w:val="0000FF"/>
      <w:u w:val="single"/>
    </w:rPr>
  </w:style>
  <w:style w:type="paragraph" w:styleId="Koptekst">
    <w:name w:val="header"/>
    <w:basedOn w:val="Standaard"/>
    <w:link w:val="KoptekstChar"/>
    <w:uiPriority w:val="99"/>
    <w:unhideWhenUsed/>
    <w:rsid w:val="00244F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44F39"/>
  </w:style>
  <w:style w:type="paragraph" w:styleId="Voettekst">
    <w:name w:val="footer"/>
    <w:basedOn w:val="Standaard"/>
    <w:link w:val="VoettekstChar"/>
    <w:uiPriority w:val="99"/>
    <w:unhideWhenUsed/>
    <w:rsid w:val="00244F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44F39"/>
  </w:style>
  <w:style w:type="paragraph" w:styleId="Titel">
    <w:name w:val="Title"/>
    <w:basedOn w:val="Standaard"/>
    <w:next w:val="Standaard"/>
    <w:link w:val="TitelChar"/>
    <w:uiPriority w:val="10"/>
    <w:qFormat/>
    <w:rsid w:val="007D338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338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D338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1A4EB8"/>
    <w:pPr>
      <w:spacing w:line="259" w:lineRule="auto"/>
      <w:outlineLvl w:val="9"/>
    </w:pPr>
    <w:rPr>
      <w:lang w:eastAsia="nl-NL"/>
    </w:rPr>
  </w:style>
  <w:style w:type="paragraph" w:styleId="Inhopg1">
    <w:name w:val="toc 1"/>
    <w:basedOn w:val="Standaard"/>
    <w:next w:val="Standaard"/>
    <w:autoRedefine/>
    <w:uiPriority w:val="39"/>
    <w:unhideWhenUsed/>
    <w:rsid w:val="001A4E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7806">
      <w:bodyDiv w:val="1"/>
      <w:marLeft w:val="0"/>
      <w:marRight w:val="0"/>
      <w:marTop w:val="0"/>
      <w:marBottom w:val="0"/>
      <w:divBdr>
        <w:top w:val="none" w:sz="0" w:space="0" w:color="auto"/>
        <w:left w:val="none" w:sz="0" w:space="0" w:color="auto"/>
        <w:bottom w:val="none" w:sz="0" w:space="0" w:color="auto"/>
        <w:right w:val="none" w:sz="0" w:space="0" w:color="auto"/>
      </w:divBdr>
    </w:div>
    <w:div w:id="589390537">
      <w:bodyDiv w:val="1"/>
      <w:marLeft w:val="0"/>
      <w:marRight w:val="0"/>
      <w:marTop w:val="0"/>
      <w:marBottom w:val="0"/>
      <w:divBdr>
        <w:top w:val="none" w:sz="0" w:space="0" w:color="auto"/>
        <w:left w:val="none" w:sz="0" w:space="0" w:color="auto"/>
        <w:bottom w:val="none" w:sz="0" w:space="0" w:color="auto"/>
        <w:right w:val="none" w:sz="0" w:space="0" w:color="auto"/>
      </w:divBdr>
    </w:div>
    <w:div w:id="10951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6A55~1.TER\AppData\Local\Temp\VT_1930_01_T7.xl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6022E-EA1B-428C-8B27-A68CBCA6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858</Words>
  <Characters>4723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ter Veen</dc:creator>
  <cp:keywords/>
  <dc:description/>
  <cp:lastModifiedBy>Klaas ter Veen</cp:lastModifiedBy>
  <cp:revision>6</cp:revision>
  <dcterms:created xsi:type="dcterms:W3CDTF">2017-04-12T11:43:00Z</dcterms:created>
  <dcterms:modified xsi:type="dcterms:W3CDTF">2017-04-21T07:42:00Z</dcterms:modified>
</cp:coreProperties>
</file>